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BF" w:rsidRDefault="00203CBD" w:rsidP="00791FBF">
      <w:pPr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B8F2" wp14:editId="616DD469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1390650" cy="314325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CBD" w:rsidRPr="00203CBD" w:rsidRDefault="00203CBD" w:rsidP="00203C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3CBD">
                              <w:rPr>
                                <w:sz w:val="24"/>
                                <w:szCs w:val="24"/>
                              </w:rPr>
                              <w:t>Manufacturer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2B8F2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53pt;margin-top:-.15pt;width:10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" filled="f" stroked="f" strokeweight=".5pt">
                <v:textbox>
                  <w:txbxContent>
                    <w:p w:rsidR="00203CBD" w:rsidRPr="00203CBD" w:rsidRDefault="00203CBD" w:rsidP="00203C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3CBD">
                        <w:rPr>
                          <w:sz w:val="24"/>
                          <w:szCs w:val="24"/>
                        </w:rPr>
                        <w:t>Manufacturer Logo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hint="cs"/>
          <w:vanish/>
          <w:sz w:val="24"/>
          <w:szCs w:val="24"/>
          <w:highlight w:val="yellow"/>
          <w:rtl/>
        </w:rPr>
        <w:id w:val="-344719542"/>
        <w:showingPlcHdr/>
        <w:picture/>
      </w:sdtPr>
      <w:sdtEndPr/>
      <w:sdtContent>
        <w:p w:rsidR="00791FBF" w:rsidRDefault="00791FBF" w:rsidP="00791FBF">
          <w:pPr>
            <w:jc w:val="center"/>
            <w:rPr>
              <w:sz w:val="24"/>
              <w:szCs w:val="24"/>
              <w:rtl/>
            </w:rPr>
          </w:pPr>
          <w:r>
            <w:rPr>
              <w:rFonts w:hint="cs"/>
              <w:noProof/>
              <w:sz w:val="24"/>
              <w:szCs w:val="24"/>
            </w:rPr>
            <w:drawing>
              <wp:inline distT="0" distB="0" distL="0" distR="0" wp14:anchorId="4D7A9856" wp14:editId="7332ED10">
                <wp:extent cx="1905000" cy="876300"/>
                <wp:effectExtent l="0" t="0" r="0" b="0"/>
                <wp:docPr id="4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91FBF" w:rsidRDefault="00791FBF" w:rsidP="00A635BE">
      <w:pPr>
        <w:jc w:val="both"/>
        <w:rPr>
          <w:sz w:val="24"/>
          <w:szCs w:val="24"/>
          <w:rtl/>
        </w:rPr>
      </w:pPr>
    </w:p>
    <w:p w:rsidR="005211E9" w:rsidRDefault="00A2447F" w:rsidP="00A635BE">
      <w:pPr>
        <w:jc w:val="both"/>
        <w:rPr>
          <w:sz w:val="24"/>
          <w:szCs w:val="24"/>
          <w:rtl/>
        </w:rPr>
      </w:pPr>
      <w:r w:rsidRPr="00A2447F">
        <w:rPr>
          <w:sz w:val="24"/>
          <w:szCs w:val="24"/>
        </w:rPr>
        <w:t>To:</w:t>
      </w:r>
      <w:r>
        <w:rPr>
          <w:sz w:val="24"/>
          <w:szCs w:val="24"/>
        </w:rPr>
        <w:t xml:space="preserve">              </w:t>
      </w:r>
      <w:r w:rsidR="005211E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Date: </w:t>
      </w:r>
      <w:sdt>
        <w:sdtPr>
          <w:rPr>
            <w:vanish/>
            <w:sz w:val="24"/>
            <w:szCs w:val="24"/>
            <w:highlight w:val="yellow"/>
            <w:rtl/>
          </w:rPr>
          <w:id w:val="1174231353"/>
        </w:sdtPr>
        <w:sdtEndPr/>
        <w:sdtContent>
          <w:r>
            <w:rPr>
              <w:sz w:val="24"/>
              <w:szCs w:val="24"/>
            </w:rPr>
            <w:t>__________________</w:t>
          </w:r>
        </w:sdtContent>
      </w:sdt>
      <w:r w:rsidR="005211E9">
        <w:rPr>
          <w:sz w:val="24"/>
          <w:szCs w:val="24"/>
        </w:rPr>
        <w:t xml:space="preserve"> </w:t>
      </w:r>
    </w:p>
    <w:p w:rsidR="00A2447F" w:rsidRPr="005211E9" w:rsidRDefault="00A2447F" w:rsidP="005211E9">
      <w:pPr>
        <w:jc w:val="right"/>
        <w:rPr>
          <w:b/>
          <w:bCs/>
          <w:sz w:val="24"/>
          <w:szCs w:val="24"/>
          <w:u w:val="single"/>
          <w:rtl/>
        </w:rPr>
      </w:pPr>
      <w:r w:rsidRPr="005211E9">
        <w:rPr>
          <w:b/>
          <w:bCs/>
          <w:sz w:val="24"/>
          <w:szCs w:val="24"/>
          <w:u w:val="single"/>
        </w:rPr>
        <w:t>Tel Aviv University</w:t>
      </w:r>
    </w:p>
    <w:p w:rsidR="00A2447F" w:rsidRPr="00A635BE" w:rsidRDefault="00A2447F" w:rsidP="00A2447F">
      <w:pPr>
        <w:bidi w:val="0"/>
        <w:jc w:val="center"/>
        <w:rPr>
          <w:b/>
          <w:bCs/>
          <w:sz w:val="32"/>
          <w:szCs w:val="32"/>
          <w:u w:val="single"/>
        </w:rPr>
      </w:pPr>
      <w:r w:rsidRPr="00A635BE">
        <w:rPr>
          <w:b/>
          <w:bCs/>
          <w:sz w:val="32"/>
          <w:szCs w:val="32"/>
          <w:u w:val="single"/>
        </w:rPr>
        <w:t>Manufacturer Statement</w:t>
      </w:r>
    </w:p>
    <w:p w:rsidR="00A2447F" w:rsidRPr="00A2447F" w:rsidRDefault="00A2447F" w:rsidP="00A635BE">
      <w:pPr>
        <w:bidi w:val="0"/>
        <w:spacing w:after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 xml:space="preserve">We </w:t>
      </w:r>
      <w:sdt>
        <w:sdtPr>
          <w:rPr>
            <w:vanish/>
            <w:sz w:val="24"/>
            <w:szCs w:val="24"/>
            <w:highlight w:val="yellow"/>
          </w:rPr>
          <w:id w:val="-1512836552"/>
        </w:sdtPr>
        <w:sdtEndPr/>
        <w:sdtContent>
          <w:sdt>
            <w:sdtPr>
              <w:rPr>
                <w:vanish/>
                <w:sz w:val="24"/>
                <w:szCs w:val="24"/>
                <w:highlight w:val="yellow"/>
              </w:rPr>
              <w:id w:val="1757706138"/>
              <w:text/>
            </w:sdtPr>
            <w:sdtEndPr/>
            <w:sdtContent>
              <w:r w:rsidR="00911EB5">
                <w:rPr>
                  <w:rFonts w:hint="cs"/>
                  <w:sz w:val="24"/>
                  <w:szCs w:val="24"/>
                  <w:rtl/>
                </w:rPr>
                <w:t>__________________________</w:t>
              </w:r>
            </w:sdtContent>
          </w:sdt>
        </w:sdtContent>
      </w:sdt>
      <w:r w:rsidRPr="00A2447F">
        <w:rPr>
          <w:sz w:val="24"/>
          <w:szCs w:val="24"/>
        </w:rPr>
        <w:t xml:space="preserve"> from </w:t>
      </w:r>
      <w:sdt>
        <w:sdtPr>
          <w:rPr>
            <w:vanish/>
            <w:sz w:val="24"/>
            <w:szCs w:val="24"/>
            <w:highlight w:val="yellow"/>
          </w:rPr>
          <w:id w:val="-1363735423"/>
        </w:sdtPr>
        <w:sdtEndPr/>
        <w:sdtContent>
          <w:r w:rsidRPr="00A2447F">
            <w:rPr>
              <w:sz w:val="24"/>
              <w:szCs w:val="24"/>
            </w:rPr>
            <w:t>_________________________</w:t>
          </w:r>
        </w:sdtContent>
      </w:sdt>
      <w:r w:rsidRPr="00A2447F">
        <w:rPr>
          <w:sz w:val="24"/>
          <w:szCs w:val="24"/>
        </w:rPr>
        <w:t xml:space="preserve"> (Street and State) (hereinafter: "</w:t>
      </w:r>
      <w:r w:rsidRPr="00A2447F">
        <w:rPr>
          <w:b/>
          <w:bCs/>
          <w:sz w:val="24"/>
          <w:szCs w:val="24"/>
        </w:rPr>
        <w:t>Manufacturer</w:t>
      </w:r>
      <w:r w:rsidRPr="00A2447F">
        <w:rPr>
          <w:sz w:val="24"/>
          <w:szCs w:val="24"/>
        </w:rPr>
        <w:t xml:space="preserve">") hereby declare that the Company </w:t>
      </w:r>
      <w:sdt>
        <w:sdtPr>
          <w:rPr>
            <w:vanish/>
            <w:sz w:val="24"/>
            <w:szCs w:val="24"/>
            <w:highlight w:val="yellow"/>
          </w:rPr>
          <w:id w:val="1516566852"/>
        </w:sdtPr>
        <w:sdtEndPr/>
        <w:sdtContent>
          <w:r w:rsidRPr="00A2447F">
            <w:rPr>
              <w:sz w:val="24"/>
              <w:szCs w:val="24"/>
            </w:rPr>
            <w:t>________________________</w:t>
          </w:r>
        </w:sdtContent>
      </w:sdt>
      <w:r w:rsidRPr="00A2447F">
        <w:rPr>
          <w:sz w:val="24"/>
          <w:szCs w:val="24"/>
        </w:rPr>
        <w:t xml:space="preserve"> from the address </w:t>
      </w:r>
      <w:sdt>
        <w:sdtPr>
          <w:rPr>
            <w:vanish/>
            <w:sz w:val="24"/>
            <w:szCs w:val="24"/>
            <w:highlight w:val="yellow"/>
          </w:rPr>
          <w:id w:val="1317919208"/>
        </w:sdtPr>
        <w:sdtEndPr/>
        <w:sdtContent>
          <w:r w:rsidRPr="00A2447F">
            <w:rPr>
              <w:sz w:val="24"/>
              <w:szCs w:val="24"/>
            </w:rPr>
            <w:t>_________________________</w:t>
          </w:r>
        </w:sdtContent>
      </w:sdt>
      <w:r w:rsidRPr="00A2447F">
        <w:rPr>
          <w:sz w:val="24"/>
          <w:szCs w:val="24"/>
        </w:rPr>
        <w:t xml:space="preserve"> (Street and State) (hereinafter: "</w:t>
      </w:r>
      <w:r w:rsidRPr="00A2447F">
        <w:rPr>
          <w:b/>
          <w:bCs/>
          <w:sz w:val="24"/>
          <w:szCs w:val="24"/>
        </w:rPr>
        <w:t>Importer</w:t>
      </w:r>
      <w:r w:rsidRPr="00A2447F">
        <w:rPr>
          <w:sz w:val="24"/>
          <w:szCs w:val="24"/>
        </w:rPr>
        <w:t xml:space="preserve">") is the importer and has the right to distribute and sell all dental and laboratory line products and simulation units In Israel as of </w:t>
      </w:r>
      <w:sdt>
        <w:sdtPr>
          <w:rPr>
            <w:vanish/>
            <w:sz w:val="24"/>
            <w:szCs w:val="24"/>
            <w:highlight w:val="yellow"/>
          </w:rPr>
          <w:id w:val="400644195"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911EB5">
            <w:rPr>
              <w:rFonts w:hint="cs"/>
              <w:sz w:val="24"/>
              <w:szCs w:val="24"/>
              <w:rtl/>
            </w:rPr>
            <w:t>_____________</w:t>
          </w:r>
        </w:sdtContent>
      </w:sdt>
      <w:r w:rsidRPr="00A2447F">
        <w:rPr>
          <w:sz w:val="24"/>
          <w:szCs w:val="24"/>
        </w:rPr>
        <w:t xml:space="preserve"> (dd / mm / yyyy)</w:t>
      </w:r>
      <w:r w:rsidRPr="00A2447F">
        <w:rPr>
          <w:rFonts w:cs="Arial" w:hint="cs"/>
          <w:sz w:val="24"/>
          <w:szCs w:val="24"/>
          <w:rtl/>
        </w:rPr>
        <w:t>.</w:t>
      </w:r>
    </w:p>
    <w:p w:rsidR="00A2447F" w:rsidRPr="00A2447F" w:rsidRDefault="00A2447F" w:rsidP="00A635BE">
      <w:pPr>
        <w:bidi w:val="0"/>
        <w:spacing w:after="0"/>
        <w:jc w:val="both"/>
        <w:rPr>
          <w:sz w:val="24"/>
          <w:szCs w:val="24"/>
          <w:rtl/>
        </w:rPr>
      </w:pPr>
    </w:p>
    <w:p w:rsidR="00A2447F" w:rsidRPr="00A2447F" w:rsidRDefault="00A2447F" w:rsidP="00A635BE">
      <w:pPr>
        <w:bidi w:val="0"/>
        <w:spacing w:after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 xml:space="preserve">The manufacturer has provided </w:t>
      </w:r>
      <w:sdt>
        <w:sdtPr>
          <w:rPr>
            <w:vanish/>
            <w:sz w:val="24"/>
            <w:szCs w:val="24"/>
            <w:highlight w:val="yellow"/>
          </w:rPr>
          <w:id w:val="1108622655"/>
        </w:sdtPr>
        <w:sdtEndPr/>
        <w:sdtContent>
          <w:r w:rsidRPr="00A2447F">
            <w:rPr>
              <w:sz w:val="24"/>
              <w:szCs w:val="24"/>
            </w:rPr>
            <w:t>______</w:t>
          </w:r>
        </w:sdtContent>
      </w:sdt>
      <w:r w:rsidRPr="00A2447F">
        <w:rPr>
          <w:sz w:val="24"/>
          <w:szCs w:val="24"/>
        </w:rPr>
        <w:t xml:space="preserve"> dental units for the last</w:t>
      </w:r>
      <w:r w:rsidR="00AB2816">
        <w:rPr>
          <w:sz w:val="24"/>
          <w:szCs w:val="24"/>
        </w:rPr>
        <w:t xml:space="preserve"> ten</w:t>
      </w:r>
      <w:r w:rsidRPr="00A2447F">
        <w:rPr>
          <w:sz w:val="24"/>
          <w:szCs w:val="24"/>
        </w:rPr>
        <w:t xml:space="preserve"> </w:t>
      </w:r>
      <w:r w:rsidR="00AB2816">
        <w:rPr>
          <w:sz w:val="24"/>
          <w:szCs w:val="24"/>
        </w:rPr>
        <w:t>(</w:t>
      </w:r>
      <w:r w:rsidRPr="00A2447F">
        <w:rPr>
          <w:sz w:val="24"/>
          <w:szCs w:val="24"/>
        </w:rPr>
        <w:t>10</w:t>
      </w:r>
      <w:r w:rsidR="00AB2816">
        <w:rPr>
          <w:sz w:val="24"/>
          <w:szCs w:val="24"/>
        </w:rPr>
        <w:t>)</w:t>
      </w:r>
      <w:r w:rsidRPr="00A2447F">
        <w:rPr>
          <w:sz w:val="24"/>
          <w:szCs w:val="24"/>
        </w:rPr>
        <w:t xml:space="preserve"> years, at least, of the type offered by the importer to </w:t>
      </w:r>
      <w:sdt>
        <w:sdtPr>
          <w:rPr>
            <w:vanish/>
            <w:sz w:val="24"/>
            <w:szCs w:val="24"/>
            <w:highlight w:val="yellow"/>
          </w:rPr>
          <w:id w:val="318932327"/>
        </w:sdtPr>
        <w:sdtEndPr/>
        <w:sdtContent>
          <w:r w:rsidRPr="00A2447F">
            <w:rPr>
              <w:sz w:val="24"/>
              <w:szCs w:val="24"/>
            </w:rPr>
            <w:t>_______________</w:t>
          </w:r>
        </w:sdtContent>
      </w:sdt>
      <w:r w:rsidRPr="00A2447F">
        <w:rPr>
          <w:sz w:val="24"/>
          <w:szCs w:val="24"/>
        </w:rPr>
        <w:t xml:space="preserve"> </w:t>
      </w:r>
      <w:r w:rsidR="00605DBC">
        <w:rPr>
          <w:sz w:val="24"/>
          <w:szCs w:val="24"/>
        </w:rPr>
        <w:t>university dental schools</w:t>
      </w:r>
      <w:r w:rsidRPr="00A2447F">
        <w:rPr>
          <w:sz w:val="24"/>
          <w:szCs w:val="24"/>
        </w:rPr>
        <w:t xml:space="preserve"> in </w:t>
      </w:r>
      <w:r w:rsidR="004A111E" w:rsidRPr="00A2447F">
        <w:rPr>
          <w:sz w:val="24"/>
          <w:szCs w:val="24"/>
        </w:rPr>
        <w:t xml:space="preserve">countries </w:t>
      </w:r>
      <w:sdt>
        <w:sdtPr>
          <w:rPr>
            <w:vanish/>
            <w:sz w:val="24"/>
            <w:szCs w:val="24"/>
            <w:highlight w:val="yellow"/>
          </w:rPr>
          <w:id w:val="957065517"/>
        </w:sdtPr>
        <w:sdtEndPr>
          <w:rPr>
            <w:rFonts w:cs="Arial"/>
          </w:rPr>
        </w:sdtEndPr>
        <w:sdtContent>
          <w:r w:rsidRPr="00A2447F">
            <w:rPr>
              <w:sz w:val="24"/>
              <w:szCs w:val="24"/>
            </w:rPr>
            <w:t>_________________________</w:t>
          </w:r>
        </w:sdtContent>
      </w:sdt>
      <w:r w:rsidRPr="00A2447F">
        <w:rPr>
          <w:rFonts w:cs="Arial"/>
          <w:sz w:val="24"/>
          <w:szCs w:val="24"/>
          <w:rtl/>
        </w:rPr>
        <w:t>.</w:t>
      </w:r>
    </w:p>
    <w:p w:rsidR="00A2447F" w:rsidRPr="00A2447F" w:rsidRDefault="00A2447F" w:rsidP="00A635BE">
      <w:pPr>
        <w:bidi w:val="0"/>
        <w:spacing w:after="0"/>
        <w:jc w:val="both"/>
        <w:rPr>
          <w:sz w:val="24"/>
          <w:szCs w:val="24"/>
          <w:rtl/>
        </w:rPr>
      </w:pPr>
    </w:p>
    <w:p w:rsidR="00A2447F" w:rsidRPr="00A2447F" w:rsidRDefault="00A2447F" w:rsidP="00A635BE">
      <w:pPr>
        <w:bidi w:val="0"/>
        <w:spacing w:after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>In addition, the manufacturer provides flexible (right / left) dental units for at least three (3) years</w:t>
      </w:r>
      <w:r w:rsidRPr="00A2447F">
        <w:rPr>
          <w:rFonts w:cs="Arial"/>
          <w:sz w:val="24"/>
          <w:szCs w:val="24"/>
          <w:rtl/>
        </w:rPr>
        <w:t>.</w:t>
      </w:r>
      <w:r w:rsidR="00203CBD" w:rsidRPr="00203CBD">
        <w:rPr>
          <w:rFonts w:hint="cs"/>
          <w:noProof/>
          <w:sz w:val="24"/>
          <w:szCs w:val="24"/>
          <w:rtl/>
        </w:rPr>
        <w:t xml:space="preserve"> </w:t>
      </w:r>
    </w:p>
    <w:p w:rsidR="00A2447F" w:rsidRPr="00A2447F" w:rsidRDefault="00A2447F" w:rsidP="00A635BE">
      <w:pPr>
        <w:bidi w:val="0"/>
        <w:spacing w:after="0"/>
        <w:jc w:val="both"/>
        <w:rPr>
          <w:sz w:val="24"/>
          <w:szCs w:val="24"/>
          <w:rtl/>
        </w:rPr>
      </w:pPr>
    </w:p>
    <w:p w:rsidR="00A2447F" w:rsidRPr="00A2447F" w:rsidRDefault="00A2447F" w:rsidP="00A635BE">
      <w:pPr>
        <w:bidi w:val="0"/>
        <w:spacing w:after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 xml:space="preserve">This agreement is valid until </w:t>
      </w:r>
      <w:sdt>
        <w:sdtPr>
          <w:rPr>
            <w:vanish/>
            <w:sz w:val="24"/>
            <w:szCs w:val="24"/>
            <w:highlight w:val="yellow"/>
          </w:rPr>
          <w:id w:val="-1335761025"/>
        </w:sdtPr>
        <w:sdtEndPr/>
        <w:sdtContent>
          <w:r w:rsidRPr="00A2447F">
            <w:rPr>
              <w:sz w:val="24"/>
              <w:szCs w:val="24"/>
            </w:rPr>
            <w:t>__________</w:t>
          </w:r>
        </w:sdtContent>
      </w:sdt>
      <w:r w:rsidRPr="00A2447F">
        <w:rPr>
          <w:sz w:val="24"/>
          <w:szCs w:val="24"/>
        </w:rPr>
        <w:t xml:space="preserve"> and will be automatically renewed for another </w:t>
      </w:r>
      <w:sdt>
        <w:sdtPr>
          <w:rPr>
            <w:vanish/>
            <w:sz w:val="24"/>
            <w:szCs w:val="24"/>
            <w:highlight w:val="yellow"/>
          </w:rPr>
          <w:id w:val="364099511"/>
        </w:sdtPr>
        <w:sdtEndPr/>
        <w:sdtContent>
          <w:r w:rsidRPr="00A2447F">
            <w:rPr>
              <w:sz w:val="24"/>
              <w:szCs w:val="24"/>
            </w:rPr>
            <w:t>_____</w:t>
          </w:r>
        </w:sdtContent>
      </w:sdt>
      <w:r w:rsidRPr="00A2447F">
        <w:rPr>
          <w:sz w:val="24"/>
          <w:szCs w:val="24"/>
        </w:rPr>
        <w:t xml:space="preserve"> year if notice termination from either party is not given</w:t>
      </w:r>
      <w:r w:rsidRPr="00A2447F">
        <w:rPr>
          <w:rFonts w:cs="Arial"/>
          <w:sz w:val="24"/>
          <w:szCs w:val="24"/>
          <w:rtl/>
        </w:rPr>
        <w:t>.</w:t>
      </w:r>
    </w:p>
    <w:p w:rsidR="00A2447F" w:rsidRPr="00A2447F" w:rsidRDefault="00A2447F" w:rsidP="00A2447F">
      <w:pPr>
        <w:bidi w:val="0"/>
        <w:jc w:val="both"/>
        <w:rPr>
          <w:sz w:val="24"/>
          <w:szCs w:val="24"/>
        </w:rPr>
      </w:pPr>
    </w:p>
    <w:p w:rsidR="00A2447F" w:rsidRPr="00A2447F" w:rsidRDefault="00A2447F" w:rsidP="00A2447F">
      <w:pPr>
        <w:bidi w:val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>To sign,</w:t>
      </w:r>
    </w:p>
    <w:p w:rsidR="00A2447F" w:rsidRPr="00A2447F" w:rsidRDefault="00AB2816" w:rsidP="00AB2816">
      <w:pPr>
        <w:bidi w:val="0"/>
        <w:jc w:val="both"/>
        <w:rPr>
          <w:sz w:val="24"/>
          <w:szCs w:val="24"/>
        </w:rPr>
      </w:pPr>
      <w:r w:rsidRPr="00AB2816">
        <w:rPr>
          <w:sz w:val="24"/>
          <w:szCs w:val="24"/>
        </w:rPr>
        <w:t>Signer's</w:t>
      </w:r>
      <w:r w:rsidRPr="00A2447F">
        <w:rPr>
          <w:sz w:val="24"/>
          <w:szCs w:val="24"/>
        </w:rPr>
        <w:t xml:space="preserve"> </w:t>
      </w:r>
      <w:r w:rsidR="00A2447F" w:rsidRPr="00A2447F">
        <w:rPr>
          <w:sz w:val="24"/>
          <w:szCs w:val="24"/>
        </w:rPr>
        <w:t>Name</w:t>
      </w:r>
      <w:sdt>
        <w:sdtPr>
          <w:rPr>
            <w:rFonts w:cs="Arial"/>
            <w:vanish/>
            <w:sz w:val="24"/>
            <w:szCs w:val="24"/>
            <w:highlight w:val="yellow"/>
          </w:rPr>
          <w:id w:val="948591760"/>
        </w:sdtPr>
        <w:sdtEndPr>
          <w:rPr>
            <w:rFonts w:hint="cs"/>
          </w:rPr>
        </w:sdtEndPr>
        <w:sdtContent>
          <w:r w:rsidR="00A2447F" w:rsidRPr="00A2447F">
            <w:rPr>
              <w:rFonts w:cs="Arial"/>
              <w:sz w:val="24"/>
              <w:szCs w:val="24"/>
              <w:rtl/>
            </w:rPr>
            <w:t>______________________</w:t>
          </w:r>
        </w:sdtContent>
      </w:sdt>
      <w:r w:rsidR="00A2447F" w:rsidRPr="00A2447F">
        <w:rPr>
          <w:rFonts w:cs="Arial" w:hint="cs"/>
          <w:sz w:val="24"/>
          <w:szCs w:val="24"/>
          <w:rtl/>
        </w:rPr>
        <w:t xml:space="preserve"> :</w:t>
      </w:r>
    </w:p>
    <w:p w:rsidR="00A2447F" w:rsidRPr="00A2447F" w:rsidRDefault="00A2447F" w:rsidP="00AB2816">
      <w:pPr>
        <w:bidi w:val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 xml:space="preserve">Title: </w:t>
      </w:r>
      <w:sdt>
        <w:sdtPr>
          <w:rPr>
            <w:rFonts w:cs="Arial"/>
            <w:vanish/>
            <w:sz w:val="24"/>
            <w:szCs w:val="24"/>
            <w:highlight w:val="yellow"/>
          </w:rPr>
          <w:id w:val="-1524783836"/>
        </w:sdtPr>
        <w:sdtEndPr>
          <w:rPr>
            <w:rFonts w:cstheme="minorBidi"/>
          </w:rPr>
        </w:sdtEndPr>
        <w:sdtContent>
          <w:r w:rsidR="00AB2816">
            <w:rPr>
              <w:rFonts w:cs="Arial"/>
              <w:sz w:val="24"/>
              <w:szCs w:val="24"/>
              <w:rtl/>
            </w:rPr>
            <w:t>______</w:t>
          </w:r>
          <w:r w:rsidRPr="00A2447F">
            <w:rPr>
              <w:rFonts w:cs="Arial"/>
              <w:sz w:val="24"/>
              <w:szCs w:val="24"/>
              <w:rtl/>
            </w:rPr>
            <w:t>_______________________</w:t>
          </w:r>
        </w:sdtContent>
      </w:sdt>
    </w:p>
    <w:p w:rsidR="00A2447F" w:rsidRPr="00A2447F" w:rsidRDefault="00A2447F" w:rsidP="00AB2816">
      <w:pPr>
        <w:bidi w:val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>Email</w:t>
      </w:r>
      <w:sdt>
        <w:sdtPr>
          <w:rPr>
            <w:rFonts w:cs="Arial"/>
            <w:vanish/>
            <w:sz w:val="24"/>
            <w:szCs w:val="24"/>
            <w:highlight w:val="yellow"/>
          </w:rPr>
          <w:id w:val="749386202"/>
        </w:sdtPr>
        <w:sdtEndPr>
          <w:rPr>
            <w:rFonts w:hint="cs"/>
          </w:rPr>
        </w:sdtEndPr>
        <w:sdtContent>
          <w:r w:rsidR="00AB2816">
            <w:rPr>
              <w:rFonts w:cs="Arial"/>
              <w:sz w:val="24"/>
              <w:szCs w:val="24"/>
              <w:rtl/>
            </w:rPr>
            <w:t>_______</w:t>
          </w:r>
          <w:r w:rsidRPr="00A2447F">
            <w:rPr>
              <w:rFonts w:cs="Arial"/>
              <w:sz w:val="24"/>
              <w:szCs w:val="24"/>
              <w:rtl/>
            </w:rPr>
            <w:t>_____________________</w:t>
          </w:r>
        </w:sdtContent>
      </w:sdt>
      <w:r w:rsidRPr="00A2447F">
        <w:rPr>
          <w:rFonts w:cs="Arial" w:hint="cs"/>
          <w:sz w:val="24"/>
          <w:szCs w:val="24"/>
          <w:rtl/>
        </w:rPr>
        <w:t xml:space="preserve"> :</w:t>
      </w:r>
    </w:p>
    <w:p w:rsidR="00A2447F" w:rsidRDefault="00A2447F" w:rsidP="00AB2816">
      <w:pPr>
        <w:bidi w:val="0"/>
        <w:jc w:val="both"/>
        <w:rPr>
          <w:sz w:val="24"/>
          <w:szCs w:val="24"/>
        </w:rPr>
      </w:pPr>
      <w:r w:rsidRPr="00A2447F">
        <w:rPr>
          <w:sz w:val="24"/>
          <w:szCs w:val="24"/>
        </w:rPr>
        <w:t xml:space="preserve">Signature: </w:t>
      </w:r>
      <w:r w:rsidRPr="00A2447F">
        <w:rPr>
          <w:rFonts w:cs="Arial" w:hint="cs"/>
          <w:sz w:val="24"/>
          <w:szCs w:val="24"/>
          <w:rtl/>
        </w:rPr>
        <w:t xml:space="preserve"> </w:t>
      </w:r>
      <w:sdt>
        <w:sdtPr>
          <w:rPr>
            <w:rFonts w:cs="Arial"/>
            <w:vanish/>
            <w:sz w:val="24"/>
            <w:szCs w:val="24"/>
            <w:highlight w:val="yellow"/>
          </w:rPr>
          <w:id w:val="67228875"/>
        </w:sdtPr>
        <w:sdtEndPr>
          <w:rPr>
            <w:rFonts w:cstheme="minorBidi"/>
          </w:rPr>
        </w:sdtEndPr>
        <w:sdtContent>
          <w:r w:rsidR="00AB2816">
            <w:rPr>
              <w:rFonts w:cs="Arial"/>
              <w:sz w:val="24"/>
              <w:szCs w:val="24"/>
              <w:rtl/>
            </w:rPr>
            <w:t>___</w:t>
          </w:r>
          <w:r w:rsidR="00AB2816">
            <w:rPr>
              <w:rFonts w:cs="Arial" w:hint="cs"/>
              <w:sz w:val="24"/>
              <w:szCs w:val="24"/>
              <w:rtl/>
            </w:rPr>
            <w:t>_</w:t>
          </w:r>
          <w:r w:rsidRPr="00A2447F">
            <w:rPr>
              <w:rFonts w:cs="Arial"/>
              <w:sz w:val="24"/>
              <w:szCs w:val="24"/>
              <w:rtl/>
            </w:rPr>
            <w:t>______________________</w:t>
          </w:r>
        </w:sdtContent>
      </w:sdt>
    </w:p>
    <w:p w:rsidR="00713823" w:rsidRDefault="00713823" w:rsidP="00713823">
      <w:pPr>
        <w:bidi w:val="0"/>
        <w:jc w:val="center"/>
        <w:rPr>
          <w:sz w:val="24"/>
          <w:szCs w:val="24"/>
        </w:rPr>
      </w:pPr>
    </w:p>
    <w:sdt>
      <w:sdtPr>
        <w:rPr>
          <w:vanish/>
          <w:sz w:val="24"/>
          <w:szCs w:val="24"/>
          <w:highlight w:val="yellow"/>
        </w:rPr>
        <w:id w:val="1186324955"/>
        <w:showingPlcHdr/>
        <w:picture/>
      </w:sdtPr>
      <w:sdtEndPr/>
      <w:sdtContent>
        <w:p w:rsidR="00713823" w:rsidRPr="00A2447F" w:rsidRDefault="00DE27F8" w:rsidP="00713823">
          <w:pPr>
            <w:bidi w:val="0"/>
            <w:jc w:val="center"/>
            <w:rPr>
              <w:sz w:val="24"/>
              <w:szCs w:val="24"/>
            </w:rPr>
          </w:pPr>
          <w:r>
            <w:rPr>
              <w:noProof/>
              <w:vanish/>
              <w:sz w:val="24"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13823" w:rsidRPr="00A2447F" w:rsidSect="00791FBF">
      <w:pgSz w:w="11906" w:h="16838"/>
      <w:pgMar w:top="993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2wsJwZKrTE+OrW3Vjf+Zb4mnUo=" w:salt="YjJheO04u+gPUuTUAEzz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F"/>
    <w:rsid w:val="00203CBD"/>
    <w:rsid w:val="004A111E"/>
    <w:rsid w:val="005211E9"/>
    <w:rsid w:val="005A2156"/>
    <w:rsid w:val="00605DBC"/>
    <w:rsid w:val="00713823"/>
    <w:rsid w:val="00791FBF"/>
    <w:rsid w:val="008721B1"/>
    <w:rsid w:val="00911EB5"/>
    <w:rsid w:val="0093299C"/>
    <w:rsid w:val="00A2447F"/>
    <w:rsid w:val="00A61A51"/>
    <w:rsid w:val="00A635BE"/>
    <w:rsid w:val="00AB2816"/>
    <w:rsid w:val="00BC3AEE"/>
    <w:rsid w:val="00D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95EE2-41CB-4B8D-AA81-58000F5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A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C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94EF-5028-4C99-8ED4-80890A9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 Cohen</dc:creator>
  <cp:lastModifiedBy>Michal Mendelovitch</cp:lastModifiedBy>
  <cp:revision>2</cp:revision>
  <dcterms:created xsi:type="dcterms:W3CDTF">2020-06-07T08:30:00Z</dcterms:created>
  <dcterms:modified xsi:type="dcterms:W3CDTF">2020-06-07T08:30:00Z</dcterms:modified>
</cp:coreProperties>
</file>